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default" w:ascii="Times New Roman" w:hAnsi="Times New Roman" w:eastAsia="黑体"/>
          <w:sz w:val="32"/>
          <w:szCs w:val="32"/>
        </w:rPr>
        <w:t>3</w:t>
      </w:r>
    </w:p>
    <w:p>
      <w:pPr>
        <w:autoSpaceDE w:val="0"/>
        <w:snapToGrid w:val="0"/>
        <w:spacing w:line="58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201</w:t>
      </w:r>
      <w:r>
        <w:rPr>
          <w:rFonts w:hint="default" w:ascii="Times New Roman" w:hAnsi="Times New Roman" w:eastAsia="方正小标宋简体"/>
          <w:sz w:val="44"/>
          <w:szCs w:val="44"/>
        </w:rPr>
        <w:t>6－2018</w:t>
      </w:r>
      <w:r>
        <w:rPr>
          <w:rFonts w:ascii="Times New Roman" w:hAnsi="Times New Roman" w:eastAsia="方正小标宋简体"/>
          <w:sz w:val="44"/>
          <w:szCs w:val="44"/>
        </w:rPr>
        <w:t>年学科</w:t>
      </w:r>
      <w:r>
        <w:rPr>
          <w:rFonts w:hint="default" w:ascii="Times New Roman" w:hAnsi="Times New Roman" w:eastAsia="方正小标宋简体"/>
          <w:sz w:val="44"/>
          <w:szCs w:val="44"/>
        </w:rPr>
        <w:t>建设经费使用情况表</w:t>
      </w:r>
      <w:bookmarkEnd w:id="0"/>
    </w:p>
    <w:p>
      <w:pPr>
        <w:autoSpaceDE w:val="0"/>
        <w:snapToGrid w:val="0"/>
        <w:spacing w:line="58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</w:p>
    <w:tbl>
      <w:tblPr>
        <w:tblStyle w:val="3"/>
        <w:tblW w:w="77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2020"/>
        <w:gridCol w:w="196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拨付经费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使用经费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执行率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2016年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2018年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04CF4"/>
    <w:rsid w:val="7C80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2018-12-10T03:43:00Z</dcterms:created>
  <dc:creator>Administrator</dc:creator>
  <cp:lastModifiedBy>Administrator</cp:lastModifiedBy>
  <dcterms:modified xsi:type="dcterms:W3CDTF">2018-12-10T03:51:06Z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